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安装Maven</w:t>
      </w:r>
    </w:p>
    <w:p>
      <w:pPr>
        <w:pStyle w:val="23"/>
        <w:ind w:left="480" w:firstLine="0" w:firstLineChars="0"/>
        <w:rPr>
          <w:szCs w:val="21"/>
        </w:rPr>
      </w:pPr>
      <w:r>
        <w:rPr>
          <w:rFonts w:hint="eastAsia"/>
          <w:szCs w:val="21"/>
        </w:rPr>
        <w:t>若依基于Maven管理项目的构建，需要先安装好相应的版本。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>
      <w:pPr>
        <w:ind w:firstLine="480"/>
        <w:rPr>
          <w:szCs w:val="21"/>
        </w:rPr>
      </w:pPr>
      <w:r>
        <w:rPr>
          <w:rFonts w:hint="eastAsia"/>
          <w:szCs w:val="21"/>
        </w:rPr>
        <w:t>若依系统采用Eclipse作为开发工具。但不局限于Eclipse。此处仅介绍在Eclipse搭建开发环境所需的操作。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配置Maven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ations页面，设置已经安装好的Maven</w:t>
      </w:r>
    </w:p>
    <w:p>
      <w:pPr>
        <w:jc w:val="left"/>
        <w:rPr>
          <w:szCs w:val="21"/>
        </w:rPr>
      </w:pPr>
      <w:r>
        <w:pict>
          <v:shape id="_x0000_i1025" o:spt="75" type="#_x0000_t75" style="height:272.25pt;width:420.7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2.1.2 </w:t>
      </w:r>
      <w:r>
        <w:rPr>
          <w:rFonts w:hint="eastAsia"/>
          <w:sz w:val="21"/>
          <w:szCs w:val="21"/>
        </w:rPr>
        <w:t>配置Maven仓库路径</w:t>
      </w:r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Settings页面，配置仓库路径</w:t>
      </w:r>
    </w:p>
    <w:p>
      <w:pPr>
        <w:rPr>
          <w:szCs w:val="21"/>
        </w:rPr>
      </w:pPr>
      <w:r>
        <w:pict>
          <v:shape id="_x0000_i1026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>
      <w:pPr>
        <w:rPr>
          <w:szCs w:val="21"/>
        </w:rPr>
      </w:pPr>
      <w:r>
        <w:pict>
          <v:shape id="_x0000_i1027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>
      <w:pPr>
        <w:rPr>
          <w:szCs w:val="21"/>
        </w:rPr>
      </w:pPr>
      <w:r>
        <w:rPr>
          <w:rFonts w:hint="eastAsia"/>
          <w:szCs w:val="21"/>
        </w:rPr>
        <w:t>通过Eclipse导入工程，步骤如下：</w:t>
      </w:r>
    </w:p>
    <w:p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>
      <w:r>
        <w:pict>
          <v:shape id="_x0000_i1028" o:spt="75" type="#_x0000_t75" style="height:409.5pt;width:387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r>
        <w:t>(2)</w:t>
      </w:r>
      <w:r>
        <w:rPr>
          <w:rFonts w:hint="eastAsia"/>
        </w:rPr>
        <w:t>选择RuoYi</w:t>
      </w:r>
      <w:r>
        <w:t xml:space="preserve"> </w:t>
      </w:r>
    </w:p>
    <w:p>
      <w:r>
        <w:t xml:space="preserve">  </w:t>
      </w:r>
      <w:r>
        <w:pict>
          <v:shape id="_x0000_i1029" o:spt="75" type="#_x0000_t75" style="height:153.75pt;width:432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/>
    <w:p>
      <w:pPr>
        <w:ind w:left="105" w:hanging="105" w:hangingChars="50"/>
      </w:pPr>
      <w:r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RuoYi的代码就被导出到Eclipse中了，此时可以在工程视图中看到。</w:t>
      </w:r>
    </w:p>
    <w:p>
      <w:pPr>
        <w:rPr>
          <w:szCs w:val="21"/>
        </w:rPr>
      </w:pPr>
      <w:r>
        <w:pict>
          <v:shape id="_x0000_i1030" o:spt="75" type="#_x0000_t75" style="height:182.25pt;width:200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文件，修改数据库地址账号信息。</w:t>
      </w:r>
    </w:p>
    <w:p>
      <w:pPr>
        <w:rPr>
          <w:szCs w:val="21"/>
        </w:rPr>
      </w:pPr>
      <w:r>
        <w:rPr>
          <w:rFonts w:hint="eastAsia"/>
          <w:szCs w:val="21"/>
        </w:rPr>
        <w:t>执行sql/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r>
        <w:rPr>
          <w:szCs w:val="21"/>
        </w:rPr>
        <w:t>quartz.sql</w:t>
      </w:r>
      <w:r>
        <w:rPr>
          <w:rFonts w:hint="eastAsia"/>
          <w:szCs w:val="21"/>
        </w:rPr>
        <w:t xml:space="preserve"> 两个文件 日期随版本变化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pPr>
        <w:rPr>
          <w:szCs w:val="21"/>
        </w:rPr>
      </w:pPr>
      <w:r>
        <w:rPr>
          <w:rFonts w:hint="eastAsia"/>
          <w:szCs w:val="21"/>
        </w:rPr>
        <w:t>默认端口为80</w:t>
      </w:r>
    </w:p>
    <w:p>
      <w:pPr>
        <w:rPr>
          <w:szCs w:val="21"/>
        </w:rPr>
      </w:pPr>
      <w:r>
        <w:pict>
          <v:shape id="_x0000_i1031" o:spt="75" type="#_x0000_t75" style="height:72.75pt;width:168.7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r>
        <w:pict>
          <v:shape id="_x0000_i1032" o:spt="75" type="#_x0000_t75" style="height:118.5pt;width:311.2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/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default"/>
          <w:sz w:val="21"/>
          <w:szCs w:val="21"/>
        </w:rPr>
        <w:t>日志配置</w:t>
      </w:r>
      <w:bookmarkStart w:id="1" w:name="_GoBack"/>
      <w:bookmarkEnd w:id="1"/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logback</w:t>
      </w:r>
      <w:r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="/home/ruoyi/logs"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  <w:r>
        <w:rPr>
          <w:rFonts w:hint="default"/>
          <w:szCs w:val="21"/>
        </w:rPr>
        <w:t>改为自己需要的路径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="/Users/jyking/project/logs"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</w:p>
    <w:p/>
    <w:p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/vm目录下</w:t>
      </w:r>
    </w:p>
    <w:p>
      <w:r>
        <w:pict>
          <v:shape id="_x0000_i1033" o:spt="75" type="#_x0000_t75" style="height:324.75pt;width:281.2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启动及验证</w:t>
      </w:r>
    </w:p>
    <w:p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>.java 出现如下图表示启动成功</w:t>
      </w:r>
    </w:p>
    <w:p>
      <w:r>
        <w:pict>
          <v:shape id="_x0000_i1034" o:spt="75" type="#_x0000_t75" style="height:72pt;width:177.75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打开浏览器，输入：</w:t>
      </w:r>
      <w:r>
        <w:t>http://localhost:80/</w:t>
      </w:r>
    </w:p>
    <w:p>
      <w:r>
        <w:rPr>
          <w:rFonts w:hint="eastAsia"/>
        </w:rPr>
        <w:t>若能正确展示登录页面，并能成功登录，登录后菜单及页面展示正常，则表明环境搭建成功。</w:t>
      </w:r>
    </w:p>
    <w:p>
      <w:pPr>
        <w:rPr>
          <w:szCs w:val="21"/>
        </w:rPr>
      </w:pPr>
      <w:r>
        <w:rPr>
          <w:rFonts w:hint="eastAsia"/>
          <w:szCs w:val="21"/>
        </w:rPr>
        <w:t>默认密码为 admin/admin123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szCs w:val="21"/>
        </w:rPr>
        <w:t>http://www.ruoyi.club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pStyle w:val="2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war部署方式</w: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修改pom.xml文件。将jar修改为war</w:t>
      </w:r>
    </w:p>
    <w:p>
      <w:r>
        <w:pict>
          <v:shape id="_x0000_i1035" o:spt="75" type="#_x0000_t75" style="height:69pt;width:216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</w:p>
    <w:p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修改ruoyi-admin</w:t>
      </w:r>
      <w:r>
        <w:t xml:space="preserve"> </w:t>
      </w:r>
    </w:p>
    <w:p>
      <w:pPr>
        <w:rPr>
          <w:color w:val="FF0000"/>
          <w:szCs w:val="21"/>
        </w:rPr>
      </w:pPr>
      <w:r>
        <w:pict>
          <v:shape id="_x0000_i1036" o:spt="75" type="#_x0000_t75" style="height:96pt;width:255.75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rPr>
          <w:color w:val="FF0000"/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依赖中移除tomcat模块</w:t>
      </w:r>
    </w:p>
    <w:p>
      <w:r>
        <w:pict>
          <v:shape id="_x0000_i1037" o:spt="75" type="#_x0000_t75" style="height:160.5pt;width:414.7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rPr>
          <w:szCs w:val="21"/>
        </w:rPr>
      </w:pPr>
      <w:r>
        <w:rPr>
          <w:szCs w:val="21"/>
        </w:rPr>
        <w:t>&lt;exclusions&gt;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&lt;exclusion&gt;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&lt;artifactId&gt;spring-boot-starter-tomcat&lt;/artifactId&gt;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&lt;groupId&gt;org.springframework.boot&lt;/groupId&gt;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&lt;/exclusion&gt;</w:t>
      </w:r>
    </w:p>
    <w:p>
      <w:pPr>
        <w:rPr>
          <w:szCs w:val="21"/>
        </w:rPr>
      </w:pPr>
      <w:r>
        <w:rPr>
          <w:szCs w:val="21"/>
        </w:rPr>
        <w:t>&lt;/exclusions&gt;</w:t>
      </w:r>
    </w:p>
    <w:p>
      <w:pPr>
        <w:rPr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部署到tomcat的webapps目录下面</w:t>
      </w:r>
    </w:p>
    <w:p>
      <w:pPr>
        <w:rPr>
          <w:szCs w:val="21"/>
        </w:rPr>
      </w:pPr>
      <w:r>
        <w:rPr>
          <w:rFonts w:hint="eastAsia"/>
        </w:rPr>
        <w:t>默认为RuoYi.war</w:t>
      </w:r>
      <w:r>
        <w:rPr>
          <w:szCs w:val="21"/>
        </w:rPr>
        <w:t xml:space="preserve"> </w:t>
      </w:r>
    </w:p>
    <w:p>
      <w:r>
        <w:pict>
          <v:shape id="_x0000_i1038" o:spt="75" type="#_x0000_t75" style="height:142.5pt;width:366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出现如下图即部署成功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pict>
          <v:shape id="_x0000_i1039" o:spt="75" type="#_x0000_t75" style="height:99pt;width:432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Jar方式部署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执行命令：java –jar RuoYi.jar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脚本执行：ry.sh start 启动stop 停止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演示地址：ruoyi.vip</w:t>
      </w:r>
    </w:p>
    <w:p>
      <w:pPr>
        <w:rPr>
          <w:szCs w:val="21"/>
        </w:rPr>
      </w:pPr>
      <w:r>
        <w:rPr>
          <w:rFonts w:hint="eastAsia"/>
          <w:szCs w:val="21"/>
        </w:rPr>
        <w:t>文档地址：doc.ruoyi.vip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8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page" w:x="9541" w:yAlign="top"/>
      <w:rPr>
        <w:rStyle w:val="14"/>
      </w:rPr>
    </w:pPr>
    <w:r>
      <w:rPr>
        <w:rStyle w:val="14"/>
        <w:rFonts w:hint="eastAsia"/>
      </w:rPr>
      <w:t>第</w:t>
    </w: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9</w:t>
    </w:r>
    <w:r>
      <w:rPr>
        <w:rStyle w:val="14"/>
      </w:rPr>
      <w:fldChar w:fldCharType="end"/>
    </w:r>
    <w:r>
      <w:rPr>
        <w:rStyle w:val="14"/>
        <w:rFonts w:hint="eastAsia"/>
      </w:rPr>
      <w:t>页</w:t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int="eastAsia" w:hAnsi="宋体"/>
        <w:sz w:val="21"/>
        <w:szCs w:val="21"/>
      </w:rPr>
      <w:t>以上所有信息均为若依所有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eastAsia="华文仿宋"/>
        <w:sz w:val="24"/>
      </w:rPr>
    </w:pPr>
    <w:r>
      <w:pict>
        <v:shape id="PowerPlusWaterMarkObject10052160" o:spid="_x0000_s2051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rPr>
        <w:rFonts w:ascii="宋体" w:hAnsi="宋体"/>
      </w:rPr>
      <w:pict>
        <v:shape id="_x0000_i1040" o:spt="75" type="#_x0000_t75" style="height:56.25pt;width:90.75pt;" filled="f" o:preferrelative="t" stroked="f" coordsize="21600,21600">
          <v:path/>
          <v:fill on="f" focussize="0,0"/>
          <v:stroke on="f" joinstyle="miter"/>
          <v:imagedata r:id="rId1" o:title="ruoyi"/>
          <o:lock v:ext="edit" aspectratio="t"/>
          <w10:wrap type="none"/>
          <w10:anchorlock/>
        </v:shape>
      </w:pict>
    </w:r>
    <w:r>
      <w:rPr>
        <w:rFonts w:ascii="宋体" w:hAnsi="宋体"/>
      </w:rPr>
      <w:t xml:space="preserve">                                              </w:t>
    </w:r>
    <w:r>
      <w:rPr>
        <w:rFonts w:hint="eastAsia" w:ascii="华文仿宋" w:hAnsi="宋体" w:eastAsia="华文仿宋"/>
        <w:sz w:val="24"/>
      </w:rPr>
      <w:t>若依后台管理系统</w:t>
    </w:r>
    <w:r>
      <w:rPr>
        <w:rFonts w:hint="eastAsia"/>
        <w:color w:val="000000"/>
        <w:kern w:val="0"/>
        <w:sz w:val="24"/>
      </w:rPr>
      <w:t>RuoYi</w:t>
    </w:r>
    <w:r>
      <w:rPr>
        <w:color w:val="000000"/>
        <w:kern w:val="0"/>
        <w:sz w:val="24"/>
      </w:rPr>
      <w:t xml:space="preserve"> Use Only</w:t>
    </w:r>
    <w:r>
      <w:rPr>
        <w:rFonts w:hint="eastAsia" w:ascii="仿宋_GB2312" w:hAnsi="宋体" w:eastAsia="华文仿宋"/>
        <w:sz w:val="24"/>
        <w:szCs w:val="24"/>
      </w:rPr>
      <w:t>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9" o:spid="_x0000_s2049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pict>
        <v:shape id="$PowerPlusWaterMarkObject1" o:spid="_x0000_s2050" o:spt="136" type="#_x0000_t136" style="position:absolute;left:0pt;height:65.05pt;width:520.4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ZTE Confidential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8" o:spid="_x0000_s2052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  <w:rsid w:val="97B75FC5"/>
    <w:rsid w:val="EBEBC12E"/>
    <w:rsid w:val="F53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6"/>
    <w:uiPriority w:val="99"/>
    <w:rPr>
      <w:b/>
      <w:bCs/>
    </w:rPr>
  </w:style>
  <w:style w:type="paragraph" w:styleId="5">
    <w:name w:val="annotation text"/>
    <w:basedOn w:val="1"/>
    <w:link w:val="25"/>
    <w:uiPriority w:val="99"/>
    <w:pPr>
      <w:jc w:val="left"/>
    </w:pPr>
  </w:style>
  <w:style w:type="paragraph" w:styleId="6">
    <w:name w:val="Document Map"/>
    <w:basedOn w:val="1"/>
    <w:link w:val="24"/>
    <w:uiPriority w:val="99"/>
    <w:rPr>
      <w:rFonts w:ascii="宋体"/>
      <w:sz w:val="18"/>
      <w:szCs w:val="18"/>
    </w:rPr>
  </w:style>
  <w:style w:type="paragraph" w:styleId="7">
    <w:name w:val="Balloon Text"/>
    <w:basedOn w:val="1"/>
    <w:link w:val="22"/>
    <w:uiPriority w:val="99"/>
    <w:rPr>
      <w:sz w:val="18"/>
      <w:szCs w:val="18"/>
    </w:rPr>
  </w:style>
  <w:style w:type="paragraph" w:styleId="8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Title"/>
    <w:basedOn w:val="1"/>
    <w:next w:val="1"/>
    <w:link w:val="2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page number"/>
    <w:uiPriority w:val="99"/>
    <w:rPr>
      <w:rFonts w:cs="Times New Roman"/>
    </w:rPr>
  </w:style>
  <w:style w:type="character" w:styleId="15">
    <w:name w:val="Hyperlink"/>
    <w:uiPriority w:val="99"/>
    <w:rPr>
      <w:rFonts w:cs="Times New Roman"/>
      <w:color w:val="0000FF"/>
      <w:u w:val="single"/>
    </w:rPr>
  </w:style>
  <w:style w:type="character" w:styleId="16">
    <w:name w:val="annotation reference"/>
    <w:uiPriority w:val="99"/>
    <w:rPr>
      <w:rFonts w:cs="Times New Roman"/>
      <w:sz w:val="21"/>
      <w:szCs w:val="21"/>
    </w:rPr>
  </w:style>
  <w:style w:type="character" w:customStyle="1" w:styleId="18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9">
    <w:name w:val="标题 3 Char"/>
    <w:link w:val="3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20">
    <w:name w:val="页眉 Char"/>
    <w:link w:val="9"/>
    <w:semiHidden/>
    <w:uiPriority w:val="99"/>
    <w:rPr>
      <w:sz w:val="18"/>
      <w:szCs w:val="18"/>
    </w:rPr>
  </w:style>
  <w:style w:type="character" w:customStyle="1" w:styleId="21">
    <w:name w:val="页脚 Char"/>
    <w:link w:val="8"/>
    <w:semiHidden/>
    <w:uiPriority w:val="99"/>
    <w:rPr>
      <w:sz w:val="18"/>
      <w:szCs w:val="18"/>
    </w:rPr>
  </w:style>
  <w:style w:type="character" w:customStyle="1" w:styleId="22">
    <w:name w:val="批注框文本 Char"/>
    <w:link w:val="7"/>
    <w:locked/>
    <w:uiPriority w:val="99"/>
    <w:rPr>
      <w:rFonts w:cs="Times New Roman"/>
      <w:kern w:val="2"/>
      <w:sz w:val="18"/>
      <w:szCs w:val="18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文档结构图 Char"/>
    <w:link w:val="6"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25">
    <w:name w:val="批注文字 Char"/>
    <w:link w:val="5"/>
    <w:locked/>
    <w:uiPriority w:val="99"/>
    <w:rPr>
      <w:rFonts w:cs="Times New Roman"/>
      <w:kern w:val="2"/>
      <w:sz w:val="24"/>
      <w:szCs w:val="24"/>
    </w:rPr>
  </w:style>
  <w:style w:type="character" w:customStyle="1" w:styleId="26">
    <w:name w:val="批注主题 Char"/>
    <w:link w:val="4"/>
    <w:qFormat/>
    <w:locked/>
    <w:uiPriority w:val="99"/>
    <w:rPr>
      <w:rFonts w:cs="Times New Roman"/>
      <w:b/>
      <w:bCs/>
      <w:kern w:val="2"/>
      <w:sz w:val="24"/>
      <w:szCs w:val="24"/>
    </w:rPr>
  </w:style>
  <w:style w:type="paragraph" w:customStyle="1" w:styleId="27">
    <w:name w:val="正文缩进2字符"/>
    <w:uiPriority w:val="99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标题 Char"/>
    <w:link w:val="12"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副标题 Char"/>
    <w:link w:val="10"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RuoYi</Company>
  <Pages>9</Pages>
  <Words>225</Words>
  <Characters>1284</Characters>
  <Lines>10</Lines>
  <Paragraphs>3</Paragraphs>
  <TotalTime>0</TotalTime>
  <ScaleCrop>false</ScaleCrop>
  <LinksUpToDate>false</LinksUpToDate>
  <CharactersWithSpaces>1506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2012-11-08T19:40:00Z</dcterms:created>
  <dc:creator>RuoYi</dc:creator>
  <cp:lastModifiedBy>jyking</cp:lastModifiedBy>
  <dcterms:modified xsi:type="dcterms:W3CDTF">2019-06-13T08:35:28Z</dcterms:modified>
  <dc:title>若依环境使用手册v1.0.2</dc:title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